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D1" w:rsidRDefault="00D752DC">
      <w:pPr>
        <w:jc w:val="center"/>
        <w:rPr>
          <w:rFonts w:ascii="黑体" w:eastAsia="黑体" w:hAnsi="黑体"/>
          <w:sz w:val="36"/>
          <w:szCs w:val="44"/>
        </w:rPr>
      </w:pPr>
      <w:r>
        <w:rPr>
          <w:rFonts w:ascii="黑体" w:eastAsia="黑体" w:hAnsi="黑体" w:hint="eastAsia"/>
          <w:sz w:val="36"/>
          <w:szCs w:val="44"/>
        </w:rPr>
        <w:t>在对外传播党的主张中塑造中国良好政治形象</w:t>
      </w:r>
    </w:p>
    <w:p w:rsidR="00EF31D1" w:rsidRDefault="00D752DC">
      <w:pPr>
        <w:jc w:val="center"/>
        <w:rPr>
          <w:rFonts w:ascii="楷体_GB2312" w:eastAsia="楷体_GB2312" w:hAnsi="楷体_GB2312"/>
          <w:sz w:val="28"/>
          <w:szCs w:val="28"/>
        </w:rPr>
      </w:pPr>
      <w:r>
        <w:rPr>
          <w:rFonts w:ascii="楷体_GB2312" w:eastAsia="楷体_GB2312" w:hAnsi="楷体_GB2312" w:hint="eastAsia"/>
          <w:sz w:val="28"/>
          <w:szCs w:val="28"/>
        </w:rPr>
        <w:t>解放军南京政治学院</w:t>
      </w:r>
      <w:r>
        <w:rPr>
          <w:rFonts w:ascii="楷体_GB2312" w:eastAsia="楷体_GB2312" w:hAnsi="楷体_GB2312" w:hint="eastAsia"/>
          <w:sz w:val="28"/>
          <w:szCs w:val="28"/>
        </w:rPr>
        <w:t xml:space="preserve"> </w:t>
      </w:r>
      <w:r>
        <w:rPr>
          <w:rFonts w:ascii="楷体_GB2312" w:eastAsia="楷体_GB2312" w:hAnsi="楷体_GB2312" w:hint="eastAsia"/>
          <w:sz w:val="28"/>
          <w:szCs w:val="28"/>
        </w:rPr>
        <w:t>梁一戈</w:t>
      </w:r>
      <w:r>
        <w:rPr>
          <w:rFonts w:ascii="楷体_GB2312" w:eastAsia="楷体_GB2312" w:hAnsi="楷体_GB2312" w:hint="eastAsia"/>
          <w:sz w:val="28"/>
          <w:szCs w:val="28"/>
        </w:rPr>
        <w:t xml:space="preserve"> </w:t>
      </w:r>
      <w:r>
        <w:rPr>
          <w:rFonts w:ascii="楷体_GB2312" w:eastAsia="楷体_GB2312" w:hAnsi="楷体_GB2312" w:hint="eastAsia"/>
          <w:sz w:val="28"/>
          <w:szCs w:val="28"/>
        </w:rPr>
        <w:t>刘大勇</w:t>
      </w:r>
    </w:p>
    <w:p w:rsidR="00EF31D1" w:rsidRDefault="00D752DC">
      <w:pPr>
        <w:ind w:firstLine="560"/>
        <w:jc w:val="left"/>
        <w:rPr>
          <w:rFonts w:ascii="仿宋_GB2312" w:eastAsia="仿宋_GB2312" w:hAnsi="仿宋_GB2312"/>
          <w:sz w:val="28"/>
          <w:szCs w:val="28"/>
        </w:rPr>
      </w:pPr>
      <w:r>
        <w:rPr>
          <w:rFonts w:ascii="黑体" w:eastAsia="黑体" w:hAnsi="黑体" w:hint="eastAsia"/>
          <w:sz w:val="28"/>
          <w:szCs w:val="28"/>
        </w:rPr>
        <w:t>摘要：</w:t>
      </w:r>
      <w:r>
        <w:rPr>
          <w:rFonts w:ascii="楷体_GB2312" w:eastAsia="楷体_GB2312" w:hAnsi="楷体_GB2312" w:hint="eastAsia"/>
          <w:sz w:val="28"/>
          <w:szCs w:val="28"/>
        </w:rPr>
        <w:t>国家形象传播与塑造是中国对外传播工作的重要着力点，近年来随着中国对外传播实力的不断加强、策略不断优化，中国的实力形象、文化形象都得到了明显的改善，中国政治形象塑造逐渐成为对外传播工作的焦点和难点。在沟通世界中传播好中国共产党的主张，是破解这一难题的关键。这需要在对外传播党的主张中不断树立“三个自信”，找准联接中外的“点”讲好党的理念与主张，加强国际传播能力建设增强党的国际话语权。</w:t>
      </w:r>
    </w:p>
    <w:p w:rsidR="00EF31D1" w:rsidRDefault="00D752DC">
      <w:pPr>
        <w:ind w:firstLine="560"/>
        <w:jc w:val="left"/>
        <w:rPr>
          <w:rFonts w:ascii="仿宋_GB2312" w:eastAsia="仿宋_GB2312" w:hAnsi="仿宋_GB2312"/>
          <w:sz w:val="28"/>
          <w:szCs w:val="28"/>
        </w:rPr>
      </w:pPr>
      <w:r>
        <w:rPr>
          <w:rFonts w:ascii="黑体" w:eastAsia="黑体" w:hAnsi="黑体" w:hint="eastAsia"/>
          <w:sz w:val="28"/>
          <w:szCs w:val="28"/>
        </w:rPr>
        <w:t>关键词：</w:t>
      </w:r>
      <w:r>
        <w:rPr>
          <w:rFonts w:ascii="楷体_GB2312" w:eastAsia="楷体_GB2312" w:hAnsi="楷体_GB2312" w:hint="eastAsia"/>
          <w:sz w:val="28"/>
          <w:szCs w:val="28"/>
        </w:rPr>
        <w:t>对外传播</w:t>
      </w:r>
      <w:r>
        <w:rPr>
          <w:rFonts w:ascii="楷体_GB2312" w:eastAsia="楷体_GB2312" w:hAnsi="楷体_GB2312" w:hint="eastAsia"/>
          <w:sz w:val="28"/>
          <w:szCs w:val="28"/>
        </w:rPr>
        <w:t xml:space="preserve"> </w:t>
      </w:r>
      <w:r>
        <w:rPr>
          <w:rFonts w:ascii="楷体_GB2312" w:eastAsia="楷体_GB2312" w:hAnsi="楷体_GB2312" w:hint="eastAsia"/>
          <w:sz w:val="28"/>
          <w:szCs w:val="28"/>
        </w:rPr>
        <w:t>党的主张</w:t>
      </w:r>
      <w:r>
        <w:rPr>
          <w:rFonts w:ascii="楷体_GB2312" w:eastAsia="楷体_GB2312" w:hAnsi="楷体_GB2312" w:hint="eastAsia"/>
          <w:sz w:val="28"/>
          <w:szCs w:val="28"/>
        </w:rPr>
        <w:t xml:space="preserve"> </w:t>
      </w:r>
      <w:r>
        <w:rPr>
          <w:rFonts w:ascii="楷体_GB2312" w:eastAsia="楷体_GB2312" w:hAnsi="楷体_GB2312" w:hint="eastAsia"/>
          <w:sz w:val="28"/>
          <w:szCs w:val="28"/>
        </w:rPr>
        <w:t>国家形象</w:t>
      </w:r>
      <w:r>
        <w:rPr>
          <w:rFonts w:ascii="楷体_GB2312" w:eastAsia="楷体_GB2312" w:hAnsi="楷体_GB2312" w:hint="eastAsia"/>
          <w:sz w:val="28"/>
          <w:szCs w:val="28"/>
        </w:rPr>
        <w:t xml:space="preserve"> </w:t>
      </w:r>
      <w:r>
        <w:rPr>
          <w:rFonts w:ascii="楷体_GB2312" w:eastAsia="楷体_GB2312" w:hAnsi="楷体_GB2312" w:hint="eastAsia"/>
          <w:sz w:val="28"/>
          <w:szCs w:val="28"/>
        </w:rPr>
        <w:t>政治形象</w:t>
      </w:r>
    </w:p>
    <w:p w:rsidR="00EF31D1" w:rsidRDefault="00EF31D1">
      <w:pPr>
        <w:jc w:val="left"/>
        <w:rPr>
          <w:rFonts w:ascii="仿宋_GB2312" w:eastAsia="仿宋_GB2312" w:hAnsi="仿宋_GB2312"/>
          <w:sz w:val="28"/>
          <w:szCs w:val="28"/>
        </w:rPr>
      </w:pPr>
    </w:p>
    <w:p w:rsidR="00EF31D1" w:rsidRDefault="00D752DC">
      <w:pPr>
        <w:ind w:firstLine="560"/>
        <w:jc w:val="left"/>
        <w:rPr>
          <w:rFonts w:ascii="仿宋_GB2312" w:eastAsia="仿宋_GB2312" w:hAnsi="仿宋_GB2312"/>
          <w:sz w:val="28"/>
          <w:szCs w:val="28"/>
        </w:rPr>
      </w:pPr>
      <w:r>
        <w:rPr>
          <w:rFonts w:ascii="仿宋_GB2312" w:eastAsia="仿宋_GB2312" w:hAnsi="仿宋_GB2312" w:hint="eastAsia"/>
          <w:sz w:val="28"/>
          <w:szCs w:val="28"/>
        </w:rPr>
        <w:t>习近平总书记在党的新闻舆论工作座谈会上再次强调了对外传播工作的重要性，将“联接</w:t>
      </w:r>
      <w:bookmarkStart w:id="0" w:name="_GoBack"/>
      <w:bookmarkEnd w:id="0"/>
      <w:r>
        <w:rPr>
          <w:rFonts w:ascii="仿宋_GB2312" w:eastAsia="仿宋_GB2312" w:hAnsi="仿宋_GB2312" w:hint="eastAsia"/>
          <w:sz w:val="28"/>
          <w:szCs w:val="28"/>
        </w:rPr>
        <w:t>中外、沟通世界”列为了党的新闻舆论工作的职责和使命之一。当前，随着我国大国战略的不断推进，有效塑造富有说服力和吸引力的中国国家政治形象，对进一步讲好中国故事、发出中国声音、弘扬中国道路具有重要意义。塑造中国良好的政治形象，就要在沟通世界中使党的主张成为时代最强音。</w:t>
      </w:r>
    </w:p>
    <w:p w:rsidR="00EF31D1" w:rsidRDefault="00D752DC">
      <w:pPr>
        <w:pStyle w:val="1"/>
        <w:numPr>
          <w:ilvl w:val="0"/>
          <w:numId w:val="4"/>
        </w:numPr>
        <w:ind w:firstLine="560"/>
        <w:rPr>
          <w:rFonts w:ascii="黑体" w:eastAsia="黑体" w:hAnsi="黑体"/>
          <w:sz w:val="28"/>
          <w:szCs w:val="28"/>
        </w:rPr>
      </w:pPr>
      <w:r>
        <w:rPr>
          <w:rFonts w:ascii="黑体" w:eastAsia="黑体" w:hAnsi="黑体" w:hint="eastAsia"/>
          <w:sz w:val="28"/>
          <w:szCs w:val="28"/>
        </w:rPr>
        <w:t>让世界了解党是我国对外传播工作的重要内容</w:t>
      </w:r>
    </w:p>
    <w:p w:rsidR="00EF31D1" w:rsidRDefault="00D752DC">
      <w:pPr>
        <w:ind w:firstLine="560"/>
        <w:jc w:val="left"/>
        <w:rPr>
          <w:rFonts w:ascii="仿宋_GB2312" w:eastAsia="仿宋_GB2312" w:hAnsi="仿宋_GB2312"/>
          <w:sz w:val="28"/>
          <w:szCs w:val="28"/>
        </w:rPr>
      </w:pPr>
      <w:r>
        <w:rPr>
          <w:rFonts w:ascii="仿宋_GB2312" w:eastAsia="仿宋_GB2312" w:hAnsi="仿宋_GB2312" w:hint="eastAsia"/>
          <w:sz w:val="28"/>
          <w:szCs w:val="28"/>
        </w:rPr>
        <w:t>让世界了解中国绕不开让世界了解中国共产党。随着我国国际地位与影响力的不断提高，国际社</w:t>
      </w:r>
      <w:r>
        <w:rPr>
          <w:rFonts w:ascii="仿宋_GB2312" w:eastAsia="仿宋_GB2312" w:hAnsi="仿宋_GB2312" w:hint="eastAsia"/>
          <w:sz w:val="28"/>
          <w:szCs w:val="28"/>
        </w:rPr>
        <w:t>会对我国的认知不断改变，作为国家形象重要组成部分的中国共产党的国际形象也得到世界更多关注，让世界了解党是对外传播工作的重要内容。</w:t>
      </w:r>
    </w:p>
    <w:p w:rsidR="00EF31D1" w:rsidRDefault="00D752DC">
      <w:pPr>
        <w:pStyle w:val="1"/>
        <w:numPr>
          <w:ilvl w:val="0"/>
          <w:numId w:val="5"/>
        </w:numPr>
        <w:ind w:firstLine="560"/>
        <w:rPr>
          <w:rFonts w:ascii="楷体_GB2312" w:eastAsia="楷体_GB2312" w:hAnsi="楷体_GB2312"/>
          <w:sz w:val="28"/>
          <w:szCs w:val="28"/>
        </w:rPr>
      </w:pPr>
      <w:r>
        <w:rPr>
          <w:rFonts w:ascii="楷体_GB2312" w:eastAsia="楷体_GB2312" w:hAnsi="楷体_GB2312" w:hint="eastAsia"/>
          <w:sz w:val="28"/>
          <w:szCs w:val="28"/>
        </w:rPr>
        <w:t>党的故事是中国故事的重要情节</w:t>
      </w:r>
    </w:p>
    <w:p w:rsidR="00EF31D1" w:rsidRDefault="00D752DC">
      <w:pPr>
        <w:ind w:firstLine="560"/>
        <w:jc w:val="left"/>
        <w:rPr>
          <w:rFonts w:ascii="仿宋_GB2312" w:eastAsia="仿宋_GB2312" w:hAnsi="仿宋_GB2312"/>
          <w:color w:val="FF0000"/>
          <w:sz w:val="28"/>
          <w:szCs w:val="28"/>
        </w:rPr>
      </w:pPr>
      <w:r>
        <w:rPr>
          <w:rFonts w:ascii="仿宋_GB2312" w:eastAsia="仿宋_GB2312" w:hAnsi="仿宋_GB2312" w:hint="eastAsia"/>
          <w:sz w:val="28"/>
          <w:szCs w:val="28"/>
        </w:rPr>
        <w:t>新民主主义革命时期以来，中国开始以全新姿态谱写自己的故事，从革命解放的故事、建国发展的故事，到改革开放的故事，再到今天强国复兴的故事，党不仅是这些中国故事的设计师，也是其中的重要角色。如果党的故事没有讲好，中国故事就缺少了重要情节。只有让世界了解中国共产党的故事，世界才能更好理解中国故事的发展脉络与前景蓝图。讲好党的故事，是讲好关于党的领导下建设中国</w:t>
      </w:r>
      <w:r>
        <w:rPr>
          <w:rFonts w:ascii="仿宋_GB2312" w:eastAsia="仿宋_GB2312" w:hAnsi="仿宋_GB2312" w:hint="eastAsia"/>
          <w:sz w:val="28"/>
          <w:szCs w:val="28"/>
        </w:rPr>
        <w:t>特色社会主义的故事，是讲好关于党的领导下构建中国与世界新型合作共赢关系的故事。只有讲好了党的故事，中国故事才拥有完整的情节。</w:t>
      </w:r>
    </w:p>
    <w:p w:rsidR="00EF31D1" w:rsidRDefault="00D752DC">
      <w:pPr>
        <w:pStyle w:val="1"/>
        <w:numPr>
          <w:ilvl w:val="0"/>
          <w:numId w:val="5"/>
        </w:numPr>
        <w:ind w:firstLine="560"/>
        <w:rPr>
          <w:rFonts w:ascii="楷体_GB2312" w:eastAsia="楷体_GB2312" w:hAnsi="楷体_GB2312"/>
          <w:sz w:val="28"/>
          <w:szCs w:val="28"/>
        </w:rPr>
      </w:pPr>
      <w:r>
        <w:rPr>
          <w:rFonts w:ascii="楷体_GB2312" w:eastAsia="楷体_GB2312" w:hAnsi="楷体_GB2312" w:hint="eastAsia"/>
          <w:sz w:val="28"/>
          <w:szCs w:val="28"/>
        </w:rPr>
        <w:t>党的声音是中国声音的重要旋律</w:t>
      </w:r>
    </w:p>
    <w:p w:rsidR="00EF31D1" w:rsidRDefault="00D752DC">
      <w:pPr>
        <w:ind w:firstLine="560"/>
        <w:jc w:val="left"/>
        <w:rPr>
          <w:rFonts w:ascii="仿宋_GB2312" w:eastAsia="仿宋_GB2312" w:hAnsi="仿宋_GB2312"/>
          <w:sz w:val="28"/>
          <w:szCs w:val="28"/>
        </w:rPr>
      </w:pPr>
      <w:r>
        <w:rPr>
          <w:rFonts w:ascii="仿宋_GB2312" w:eastAsia="仿宋_GB2312" w:hAnsi="仿宋_GB2312" w:hint="eastAsia"/>
          <w:sz w:val="28"/>
          <w:szCs w:val="28"/>
        </w:rPr>
        <w:t>党的声音是中国声音的重要旋律，这体现在党领导全国人民建设中国特色社会主义取得伟大成就的经验值得世界借鉴，也体现在党的主张对世界的发展有着重要的积极意义。党的关于三个世界划</w:t>
      </w:r>
      <w:r>
        <w:rPr>
          <w:rFonts w:ascii="仿宋_GB2312" w:eastAsia="仿宋_GB2312" w:hAnsi="仿宋_GB2312" w:hint="eastAsia"/>
          <w:sz w:val="28"/>
          <w:szCs w:val="28"/>
        </w:rPr>
        <w:lastRenderedPageBreak/>
        <w:t>分的理论、“和平与发展”的时代主题观以及和谐世界理念，都是将党的声音传向世界，为各国的外交战略定位提供了积极参考价值。习总书记提出实现中华民族伟大复兴的中国梦，也在国际社会得到了强烈反响</w:t>
      </w:r>
      <w:r>
        <w:rPr>
          <w:rFonts w:ascii="仿宋_GB2312" w:eastAsia="仿宋_GB2312" w:hAnsi="仿宋_GB2312" w:hint="eastAsia"/>
          <w:sz w:val="28"/>
          <w:szCs w:val="28"/>
        </w:rPr>
        <w:t>。向世界传递党的声音，包括宣传党的重大方针政策、报道党的重大事件，包括针对舆论聚焦的重大热点事件表达党的立场观点。中国声音只有将党的声音作为主要声部，才能奏响符合时代发展潮流的主旋律。</w:t>
      </w:r>
    </w:p>
    <w:p w:rsidR="00EF31D1" w:rsidRDefault="00D752DC">
      <w:pPr>
        <w:pStyle w:val="1"/>
        <w:numPr>
          <w:ilvl w:val="0"/>
          <w:numId w:val="5"/>
        </w:numPr>
        <w:ind w:firstLine="560"/>
        <w:rPr>
          <w:rFonts w:ascii="楷体_GB2312" w:eastAsia="楷体_GB2312" w:hAnsi="楷体_GB2312"/>
          <w:sz w:val="28"/>
          <w:szCs w:val="28"/>
        </w:rPr>
      </w:pPr>
      <w:r>
        <w:rPr>
          <w:rFonts w:ascii="楷体_GB2312" w:eastAsia="楷体_GB2312" w:hAnsi="楷体_GB2312" w:hint="eastAsia"/>
          <w:sz w:val="28"/>
          <w:szCs w:val="28"/>
        </w:rPr>
        <w:t>党的态度是中国态度的重要构成</w:t>
      </w:r>
    </w:p>
    <w:p w:rsidR="00EF31D1" w:rsidRDefault="00D752DC">
      <w:pPr>
        <w:ind w:firstLine="560"/>
        <w:rPr>
          <w:rFonts w:ascii="仿宋_GB2312" w:eastAsia="仿宋_GB2312" w:hAnsi="仿宋_GB2312"/>
          <w:sz w:val="28"/>
          <w:szCs w:val="28"/>
        </w:rPr>
      </w:pPr>
      <w:r>
        <w:rPr>
          <w:rFonts w:ascii="仿宋_GB2312" w:eastAsia="仿宋_GB2312" w:hAnsi="仿宋_GB2312" w:hint="eastAsia"/>
          <w:sz w:val="28"/>
          <w:szCs w:val="28"/>
        </w:rPr>
        <w:t>中国共产党是中国人民和中华民族的先锋队，是中国特色社会主义事业的领导核心，在对待国际国内重大问题上党的态度是中国态度的重要构成。中国共产党代表着中国最广大人民的根本利益，党的态度代表着中国人民的态度，在纷繁复杂的国内外时政事件中，只有让世界了解党的态度，才能更好理解中国人民的态度。值得注意的是，</w:t>
      </w:r>
      <w:r>
        <w:rPr>
          <w:rFonts w:ascii="仿宋_GB2312" w:eastAsia="仿宋_GB2312" w:hAnsi="仿宋_GB2312" w:hint="eastAsia"/>
          <w:sz w:val="28"/>
          <w:szCs w:val="28"/>
        </w:rPr>
        <w:t>近年来党对一些内政问题的态度也开始具有国际意义。例如，党对腐败的零容忍态度在国际上引起了广泛关注和赞同，被认为体现了世界政党建设的主要潮流，对世界其他国家具有借鉴意义。</w:t>
      </w:r>
    </w:p>
    <w:p w:rsidR="00EF31D1" w:rsidRDefault="00D752DC">
      <w:pPr>
        <w:pStyle w:val="1"/>
        <w:numPr>
          <w:ilvl w:val="0"/>
          <w:numId w:val="4"/>
        </w:numPr>
        <w:ind w:firstLine="560"/>
        <w:rPr>
          <w:rFonts w:ascii="黑体" w:eastAsia="黑体" w:hAnsi="黑体"/>
          <w:sz w:val="28"/>
          <w:szCs w:val="28"/>
        </w:rPr>
      </w:pPr>
      <w:r>
        <w:rPr>
          <w:rFonts w:ascii="黑体" w:eastAsia="黑体" w:hAnsi="黑体" w:hint="eastAsia"/>
          <w:sz w:val="28"/>
          <w:szCs w:val="28"/>
        </w:rPr>
        <w:t>党的主张是中国国家政治形象的重要组成部分</w:t>
      </w:r>
    </w:p>
    <w:p w:rsidR="00EF31D1" w:rsidRDefault="00D752DC">
      <w:pPr>
        <w:ind w:firstLine="560"/>
        <w:jc w:val="left"/>
        <w:rPr>
          <w:rFonts w:ascii="仿宋_GB2312" w:eastAsia="仿宋_GB2312" w:hAnsi="仿宋_GB2312"/>
          <w:sz w:val="28"/>
          <w:szCs w:val="28"/>
        </w:rPr>
      </w:pPr>
      <w:r>
        <w:rPr>
          <w:rFonts w:ascii="仿宋_GB2312" w:eastAsia="仿宋_GB2312" w:hAnsi="仿宋_GB2312" w:hint="eastAsia"/>
          <w:sz w:val="28"/>
          <w:szCs w:val="28"/>
        </w:rPr>
        <w:t>国家形象分为视觉形象、行为想象和理念形象，其中理念形象是国家形象的核心。国家理念形象又包含了国家的文化形象、政治形象等等。党的主张是中国政治形象的主要内涵，传播好党的主张有利于塑造更加丰满和具有魅力的中国国家理念形象。</w:t>
      </w:r>
    </w:p>
    <w:p w:rsidR="00EF31D1" w:rsidRDefault="00D752DC">
      <w:pPr>
        <w:pStyle w:val="1"/>
        <w:numPr>
          <w:ilvl w:val="0"/>
          <w:numId w:val="3"/>
        </w:numPr>
        <w:ind w:firstLine="560"/>
        <w:rPr>
          <w:rFonts w:ascii="楷体_GB2312" w:eastAsia="楷体_GB2312" w:hAnsi="楷体_GB2312"/>
          <w:sz w:val="28"/>
          <w:szCs w:val="28"/>
        </w:rPr>
      </w:pPr>
      <w:r>
        <w:rPr>
          <w:rFonts w:ascii="楷体_GB2312" w:eastAsia="楷体_GB2312" w:hAnsi="楷体_GB2312" w:hint="eastAsia"/>
          <w:sz w:val="28"/>
          <w:szCs w:val="28"/>
        </w:rPr>
        <w:t>党的主张是中国当代政治理念和政治追求的重要核心</w:t>
      </w:r>
    </w:p>
    <w:p w:rsidR="00EF31D1" w:rsidRDefault="00D752DC">
      <w:pPr>
        <w:ind w:firstLine="560"/>
        <w:rPr>
          <w:rFonts w:ascii="仿宋_GB2312" w:eastAsia="仿宋_GB2312" w:hAnsi="仿宋_GB2312"/>
          <w:sz w:val="28"/>
          <w:szCs w:val="28"/>
        </w:rPr>
      </w:pPr>
      <w:r>
        <w:rPr>
          <w:rFonts w:ascii="仿宋_GB2312" w:eastAsia="仿宋_GB2312" w:hAnsi="仿宋_GB2312" w:hint="eastAsia"/>
          <w:sz w:val="28"/>
          <w:szCs w:val="28"/>
        </w:rPr>
        <w:t>中国共产党是中国特色社会主义事业的领导核心，党的主张则是中国当代的政治理念和政治追求的重要核心。党的执政理念在党的一切思想和行动中具有统领全局的地位和作用，贯穿于党的全部执政活动之中。坚持科学执政、民主执政、依法执政这三种基本的执政方式，坚持把马克思主义基本原理同中国具体实际和时代特征相结合，在发展社会主义民主政治、建设社会主义政治文明的实践中，走出一条符合中国国情的中国特色社会主义政治发展道路，这些党的主张既符合世界政治的发展潮流又具有鲜明的中国特色。</w:t>
      </w:r>
    </w:p>
    <w:p w:rsidR="00EF31D1" w:rsidRDefault="00D752DC">
      <w:pPr>
        <w:pStyle w:val="1"/>
        <w:numPr>
          <w:ilvl w:val="0"/>
          <w:numId w:val="3"/>
        </w:numPr>
        <w:ind w:firstLine="560"/>
        <w:rPr>
          <w:rFonts w:ascii="楷体_GB2312" w:eastAsia="楷体_GB2312" w:hAnsi="楷体_GB2312"/>
          <w:sz w:val="28"/>
          <w:szCs w:val="28"/>
        </w:rPr>
      </w:pPr>
      <w:r>
        <w:rPr>
          <w:rFonts w:ascii="楷体_GB2312" w:eastAsia="楷体_GB2312" w:hAnsi="楷体_GB2312" w:hint="eastAsia"/>
          <w:sz w:val="28"/>
          <w:szCs w:val="28"/>
        </w:rPr>
        <w:t>对外传播好党的主张有利于中国国家理念形象的塑造</w:t>
      </w:r>
    </w:p>
    <w:p w:rsidR="00EF31D1" w:rsidRDefault="00D752DC">
      <w:pPr>
        <w:ind w:firstLine="560"/>
        <w:rPr>
          <w:rFonts w:ascii="仿宋_GB2312" w:eastAsia="仿宋_GB2312" w:hAnsi="仿宋_GB2312"/>
          <w:sz w:val="28"/>
          <w:szCs w:val="28"/>
        </w:rPr>
      </w:pPr>
      <w:r>
        <w:rPr>
          <w:rFonts w:ascii="仿宋_GB2312" w:eastAsia="仿宋_GB2312" w:hAnsi="仿宋_GB2312" w:hint="eastAsia"/>
          <w:sz w:val="28"/>
          <w:szCs w:val="28"/>
        </w:rPr>
        <w:t>国家理念形象影响着国家形象的塑造与传播的内容选择、主体选择与策略选择，在国家形象的塑造与传播中占有重要地位。中国国家理念形象的一个主要构成部分就是自建党和建国以来党在路线方针政策上的主张，这包括中国共产党自建党之初倡导自由、平等、民族解放的价值目标，包括社会主义建设中探索出的党的三大作风，包括人民代表大会制度、民主协商制度、以民族平等、民族团结、各民族共同繁荣为核心的民族区域自治制度以及基层群众自治制度</w:t>
      </w:r>
      <w:r>
        <w:rPr>
          <w:rFonts w:ascii="仿宋_GB2312" w:eastAsia="仿宋_GB2312" w:hAnsi="仿宋_GB2312" w:hint="eastAsia"/>
          <w:sz w:val="28"/>
          <w:szCs w:val="28"/>
        </w:rPr>
        <w:lastRenderedPageBreak/>
        <w:t>等基本制度，包括以“百花齐放、百家争鸣”为核心的文艺方针，以及以和平共处五项原则为核心的处理国际关系的准则</w:t>
      </w:r>
      <w:r>
        <w:rPr>
          <w:rFonts w:ascii="仿宋_GB2312" w:eastAsia="仿宋_GB2312" w:hAnsi="仿宋_GB2312" w:hint="eastAsia"/>
          <w:sz w:val="28"/>
          <w:szCs w:val="28"/>
        </w:rPr>
        <w:t>等等，都是建党建国以来党在领导革命和社会主义建设中提出的党的主张。我们只有在对外传播中彰显这些党的主张，并不断促进国际受众的理解和认同，才能更好地塑造和传播中国的国家理念形象。</w:t>
      </w:r>
    </w:p>
    <w:p w:rsidR="00EF31D1" w:rsidRDefault="00D752DC">
      <w:pPr>
        <w:pStyle w:val="1"/>
        <w:numPr>
          <w:ilvl w:val="0"/>
          <w:numId w:val="4"/>
        </w:numPr>
        <w:ind w:firstLine="560"/>
        <w:rPr>
          <w:rFonts w:ascii="黑体" w:eastAsia="黑体" w:hAnsi="黑体"/>
          <w:sz w:val="28"/>
          <w:szCs w:val="28"/>
        </w:rPr>
      </w:pPr>
      <w:r>
        <w:rPr>
          <w:rFonts w:ascii="黑体" w:eastAsia="黑体" w:hAnsi="黑体" w:hint="eastAsia"/>
          <w:sz w:val="28"/>
          <w:szCs w:val="28"/>
        </w:rPr>
        <w:t>中国政治形象的现状亟待对外传播好党的主张</w:t>
      </w:r>
    </w:p>
    <w:p w:rsidR="00EF31D1" w:rsidRDefault="00D752DC">
      <w:pPr>
        <w:ind w:firstLine="560"/>
        <w:rPr>
          <w:rFonts w:ascii="仿宋_GB2312" w:eastAsia="仿宋_GB2312" w:hAnsi="仿宋_GB2312"/>
          <w:sz w:val="28"/>
          <w:szCs w:val="28"/>
        </w:rPr>
      </w:pPr>
      <w:r>
        <w:rPr>
          <w:rFonts w:ascii="仿宋_GB2312" w:eastAsia="仿宋_GB2312" w:hAnsi="仿宋_GB2312" w:hint="eastAsia"/>
          <w:sz w:val="28"/>
          <w:szCs w:val="28"/>
        </w:rPr>
        <w:t>近年来，中国以经济平稳较快增长、综合国力不断提高和人民生活水平显著改善等特征得到世界的关注。世界渴望了解一个真实的中国，也渴望了解一个真实的中国共产党。与此同时，受意识形态偏见和历史文化因素影响，世界对中国的政治形象也存在着各种各样的误解与扭曲，更好地塑造和传播中国政治形象亟待对外传播好党的</w:t>
      </w:r>
      <w:r>
        <w:rPr>
          <w:rFonts w:ascii="仿宋_GB2312" w:eastAsia="仿宋_GB2312" w:hAnsi="仿宋_GB2312" w:hint="eastAsia"/>
          <w:sz w:val="28"/>
          <w:szCs w:val="28"/>
        </w:rPr>
        <w:t>主张。</w:t>
      </w:r>
    </w:p>
    <w:p w:rsidR="00EF31D1" w:rsidRDefault="00D752DC">
      <w:pPr>
        <w:pStyle w:val="1"/>
        <w:numPr>
          <w:ilvl w:val="0"/>
          <w:numId w:val="1"/>
        </w:numPr>
        <w:ind w:firstLine="560"/>
        <w:rPr>
          <w:rFonts w:ascii="楷体_GB2312" w:eastAsia="楷体_GB2312" w:hAnsi="楷体_GB2312"/>
          <w:sz w:val="28"/>
          <w:szCs w:val="28"/>
        </w:rPr>
      </w:pPr>
      <w:r>
        <w:rPr>
          <w:rFonts w:ascii="楷体_GB2312" w:eastAsia="楷体_GB2312" w:hAnsi="楷体_GB2312" w:hint="eastAsia"/>
          <w:sz w:val="28"/>
          <w:szCs w:val="28"/>
        </w:rPr>
        <w:t>中国政治形象塑造是中国国际形象塑造中的难点</w:t>
      </w:r>
    </w:p>
    <w:p w:rsidR="00EF31D1" w:rsidRDefault="00D752DC">
      <w:pPr>
        <w:ind w:firstLine="560"/>
        <w:jc w:val="left"/>
        <w:rPr>
          <w:rFonts w:ascii="仿宋_GB2312" w:eastAsia="仿宋_GB2312" w:hAnsi="仿宋_GB2312"/>
          <w:sz w:val="28"/>
          <w:szCs w:val="28"/>
        </w:rPr>
      </w:pPr>
      <w:r>
        <w:rPr>
          <w:rFonts w:ascii="仿宋_GB2312" w:eastAsia="仿宋_GB2312" w:hAnsi="仿宋_GB2312" w:hint="eastAsia"/>
          <w:sz w:val="28"/>
          <w:szCs w:val="28"/>
        </w:rPr>
        <w:t>中国政治形象塑造是中国国际形象传播中的难点，也是外界难以理解或极力扭曲中国形象的焦点。我们应该理性地看到，当前中国国家形象在世界范围内的树立与改善更多集中在经济、科技和文化层面，在政治形象层面的改善则相对滞后。从当前形势来看，中国政治形象塑造的难点主要在于四个方面：一是政治思维方式存在差异，世界多数国家对中国发展道路、发展模式和发展经验有着不同的认知方式；二是政治话语体系存在差异，我党的政治话语与世界其他国家和地区在概念和语境上缺乏有效的融通和对接；三是政</w:t>
      </w:r>
      <w:r>
        <w:rPr>
          <w:rFonts w:ascii="仿宋_GB2312" w:eastAsia="仿宋_GB2312" w:hAnsi="仿宋_GB2312" w:hint="eastAsia"/>
          <w:sz w:val="28"/>
          <w:szCs w:val="28"/>
        </w:rPr>
        <w:t>治传播能力存在落差，中国在世界上传播和解释自身政治主张的传播渠道有待扩展，传播策略有待提高；四是面向世界开展政治传播的自信心有待加强，在对外传播中存在被动迎合外国社会文化心理和政治心态的思维定势。</w:t>
      </w:r>
    </w:p>
    <w:p w:rsidR="00EF31D1" w:rsidRDefault="00D752DC">
      <w:pPr>
        <w:pStyle w:val="1"/>
        <w:numPr>
          <w:ilvl w:val="0"/>
          <w:numId w:val="1"/>
        </w:numPr>
        <w:ind w:firstLine="560"/>
        <w:rPr>
          <w:rFonts w:ascii="楷体_GB2312" w:eastAsia="楷体_GB2312" w:hAnsi="楷体_GB2312"/>
          <w:sz w:val="28"/>
          <w:szCs w:val="28"/>
        </w:rPr>
      </w:pPr>
      <w:r>
        <w:rPr>
          <w:rFonts w:ascii="楷体_GB2312" w:eastAsia="楷体_GB2312" w:hAnsi="楷体_GB2312" w:hint="eastAsia"/>
          <w:sz w:val="28"/>
          <w:szCs w:val="28"/>
        </w:rPr>
        <w:t>党的主张的对外传播与党的国际影响力不相匹配</w:t>
      </w:r>
    </w:p>
    <w:p w:rsidR="00EF31D1" w:rsidRDefault="00D752DC">
      <w:pPr>
        <w:ind w:firstLine="560"/>
        <w:rPr>
          <w:rFonts w:ascii="仿宋_GB2312" w:eastAsia="仿宋_GB2312" w:hAnsi="仿宋_GB2312"/>
          <w:sz w:val="28"/>
          <w:szCs w:val="28"/>
        </w:rPr>
      </w:pPr>
      <w:r>
        <w:rPr>
          <w:rFonts w:ascii="仿宋_GB2312" w:eastAsia="仿宋_GB2312" w:hAnsi="仿宋_GB2312" w:hint="eastAsia"/>
          <w:sz w:val="28"/>
          <w:szCs w:val="28"/>
        </w:rPr>
        <w:t>近年来，随着我党领导国家发展进步的成就不断被国际关注和认可，以及党领导下的我国在国际事务中发挥出越来越重要的作用，我党已经成为一个拥有重要国际影响力的政党。与此相比，对外传播我党的主张的实际效果与我党的国际影响力却很难匹配。这使得我国在对外传播格局中呈现出实力形象强盛、</w:t>
      </w:r>
      <w:r>
        <w:rPr>
          <w:rFonts w:ascii="仿宋_GB2312" w:eastAsia="仿宋_GB2312" w:hAnsi="仿宋_GB2312" w:hint="eastAsia"/>
          <w:sz w:val="28"/>
          <w:szCs w:val="28"/>
        </w:rPr>
        <w:t>文化形象深邃、政治形象扭曲的失衡局面，从长远来看势必影响我国的总体国际形象的建构。目前，党的国际形象在对外传播中已经取得了初步进展，并在少数国家和地区取得了较高的知名度和美誉度，但在西方主要国家和地区仍有待进一步改观，在重大国际舆论事件和国际社会关切问题中，传播党的主张仍需进一步加强。</w:t>
      </w:r>
    </w:p>
    <w:p w:rsidR="00EF31D1" w:rsidRDefault="00D752DC">
      <w:pPr>
        <w:pStyle w:val="1"/>
        <w:numPr>
          <w:ilvl w:val="0"/>
          <w:numId w:val="1"/>
        </w:numPr>
        <w:ind w:firstLine="560"/>
        <w:rPr>
          <w:rFonts w:ascii="楷体_GB2312" w:eastAsia="楷体_GB2312" w:hAnsi="楷体_GB2312"/>
          <w:sz w:val="28"/>
          <w:szCs w:val="28"/>
        </w:rPr>
      </w:pPr>
      <w:r>
        <w:rPr>
          <w:rFonts w:ascii="楷体_GB2312" w:eastAsia="楷体_GB2312" w:hAnsi="楷体_GB2312" w:hint="eastAsia"/>
          <w:sz w:val="28"/>
          <w:szCs w:val="28"/>
        </w:rPr>
        <w:t>对外传播好党的主张是塑造国家政治形象的现实抓手</w:t>
      </w:r>
    </w:p>
    <w:p w:rsidR="00EF31D1" w:rsidRDefault="00D752DC">
      <w:pPr>
        <w:ind w:firstLine="560"/>
        <w:jc w:val="left"/>
        <w:rPr>
          <w:rFonts w:ascii="仿宋_GB2312" w:eastAsia="仿宋_GB2312" w:hAnsi="仿宋_GB2312"/>
          <w:sz w:val="28"/>
          <w:szCs w:val="28"/>
        </w:rPr>
      </w:pPr>
      <w:r>
        <w:rPr>
          <w:rFonts w:ascii="仿宋_GB2312" w:eastAsia="仿宋_GB2312" w:hAnsi="仿宋_GB2312" w:hint="eastAsia"/>
          <w:sz w:val="28"/>
          <w:szCs w:val="28"/>
        </w:rPr>
        <w:t>政治形象是国家形象的重要组成部分，中国的政治形象是世界</w:t>
      </w:r>
      <w:r>
        <w:rPr>
          <w:rFonts w:ascii="仿宋_GB2312" w:eastAsia="仿宋_GB2312" w:hAnsi="仿宋_GB2312" w:hint="eastAsia"/>
          <w:sz w:val="28"/>
          <w:szCs w:val="28"/>
        </w:rPr>
        <w:lastRenderedPageBreak/>
        <w:t>各国尤为关注的焦点，也是一些国家对中国偏见与误读的焦点。作为中国特色社会主义事业的领导核心，中国共产党对各方面问题的主张本</w:t>
      </w:r>
      <w:r>
        <w:rPr>
          <w:rFonts w:ascii="仿宋_GB2312" w:eastAsia="仿宋_GB2312" w:hAnsi="仿宋_GB2312" w:hint="eastAsia"/>
          <w:sz w:val="28"/>
          <w:szCs w:val="28"/>
        </w:rPr>
        <w:t>身就是中国政治形象的重要组成部分，因此对外传播好党的主张是塑造国家政治形象的有力推进。当前一些国家常借中国的人权问题、西藏问题、台湾问题等政治议题低毁中国，意图攻击抹黑党的方针政策，有时严重夸大腐败问题、妄图制造党和政府的政治合法性危机，意图否认党的领导地位，刻意将中国诬蔑为一个缺乏民主、不负责任的国家，严重歪曲我国的政治形象。在这样的情况下，只有对外传播好党的主张，让世界准确了解党在执政过程中对于这些问题的方针政策，才能有力回击西方对我国政治形象的歪曲，从而有力推进我国的政治形象塑造。</w:t>
      </w:r>
    </w:p>
    <w:p w:rsidR="00EF31D1" w:rsidRDefault="00D752DC">
      <w:pPr>
        <w:pStyle w:val="1"/>
        <w:numPr>
          <w:ilvl w:val="0"/>
          <w:numId w:val="4"/>
        </w:numPr>
        <w:ind w:firstLine="560"/>
        <w:rPr>
          <w:rFonts w:ascii="黑体" w:eastAsia="黑体" w:hAnsi="黑体"/>
          <w:sz w:val="28"/>
          <w:szCs w:val="28"/>
        </w:rPr>
      </w:pPr>
      <w:r>
        <w:rPr>
          <w:rFonts w:ascii="黑体" w:eastAsia="黑体" w:hAnsi="黑体" w:hint="eastAsia"/>
          <w:sz w:val="28"/>
          <w:szCs w:val="28"/>
        </w:rPr>
        <w:t>关于当前对外传播好</w:t>
      </w:r>
      <w:r>
        <w:rPr>
          <w:rFonts w:ascii="黑体" w:eastAsia="黑体" w:hAnsi="黑体" w:hint="eastAsia"/>
          <w:sz w:val="28"/>
          <w:szCs w:val="28"/>
        </w:rPr>
        <w:t>党的主张的战略思考</w:t>
      </w:r>
    </w:p>
    <w:p w:rsidR="00EF31D1" w:rsidRDefault="00D752DC">
      <w:pPr>
        <w:ind w:firstLine="560"/>
        <w:rPr>
          <w:rFonts w:ascii="仿宋_GB2312" w:eastAsia="仿宋_GB2312" w:hAnsi="仿宋_GB2312"/>
          <w:sz w:val="28"/>
          <w:szCs w:val="28"/>
        </w:rPr>
      </w:pPr>
      <w:r>
        <w:rPr>
          <w:rFonts w:ascii="仿宋_GB2312" w:eastAsia="仿宋_GB2312" w:hAnsi="仿宋_GB2312" w:hint="eastAsia"/>
          <w:sz w:val="28"/>
          <w:szCs w:val="28"/>
        </w:rPr>
        <w:t>在世界政治多极化、经济全球化、文化多元化的今天，各类新问题新情况层出不穷，改革发展稳定任务极其繁重。这样的形势迫切需要中国进一步加强对外传播能力建设，进一步创新传播理念优化传播方式，构建党的国际话语权，向世界传播好党的主张。</w:t>
      </w:r>
    </w:p>
    <w:p w:rsidR="00EF31D1" w:rsidRDefault="00D752DC">
      <w:pPr>
        <w:pStyle w:val="1"/>
        <w:numPr>
          <w:ilvl w:val="0"/>
          <w:numId w:val="2"/>
        </w:numPr>
        <w:ind w:firstLine="560"/>
        <w:rPr>
          <w:rFonts w:ascii="楷体_GB2312" w:eastAsia="楷体_GB2312" w:hAnsi="楷体_GB2312"/>
          <w:sz w:val="28"/>
          <w:szCs w:val="28"/>
        </w:rPr>
      </w:pPr>
      <w:r>
        <w:rPr>
          <w:rFonts w:ascii="楷体_GB2312" w:eastAsia="楷体_GB2312" w:hAnsi="楷体_GB2312" w:hint="eastAsia"/>
          <w:sz w:val="28"/>
          <w:szCs w:val="28"/>
        </w:rPr>
        <w:t>在对外传播党的主张中不断树立“三个自信”</w:t>
      </w:r>
    </w:p>
    <w:p w:rsidR="00EF31D1" w:rsidRDefault="00D752DC">
      <w:pPr>
        <w:ind w:firstLine="560"/>
        <w:rPr>
          <w:rFonts w:ascii="仿宋_GB2312" w:eastAsia="仿宋_GB2312" w:hAnsi="仿宋_GB2312"/>
          <w:sz w:val="28"/>
          <w:szCs w:val="28"/>
        </w:rPr>
      </w:pPr>
      <w:r>
        <w:rPr>
          <w:rFonts w:ascii="仿宋_GB2312" w:eastAsia="仿宋_GB2312" w:hAnsi="仿宋_GB2312" w:hint="eastAsia"/>
          <w:sz w:val="28"/>
          <w:szCs w:val="28"/>
        </w:rPr>
        <w:t>自信是一个国家振兴发展应有的民族气魄。中国特色社会主义的道路自信、理论自信、制度自信，是党在经历了艰辛探索获得的宝贵经验，我们对外传播党的主张，应该不断树立这“三个自信”。不断树立道路自信，就是要自信地向世界说明党领导下的中</w:t>
      </w:r>
      <w:r>
        <w:rPr>
          <w:rFonts w:ascii="仿宋_GB2312" w:eastAsia="仿宋_GB2312" w:hAnsi="仿宋_GB2312" w:hint="eastAsia"/>
          <w:sz w:val="28"/>
          <w:szCs w:val="28"/>
        </w:rPr>
        <w:t>国坚定走中国特色社会主义道路；不断树立理论自信，就是要自信地向世界说明党领导下的中国着眼于马克思主义理论实际运用，坚持毛泽东思想和中国特色社会主义理论体系指导；不断树立制度自信，就是要自信地向世界说明党领导下的中国坚持和完善中国特色社会主义制度，与时俱进地发展中国特色社会主义。</w:t>
      </w:r>
    </w:p>
    <w:p w:rsidR="00EF31D1" w:rsidRDefault="00D752DC">
      <w:pPr>
        <w:pStyle w:val="1"/>
        <w:numPr>
          <w:ilvl w:val="0"/>
          <w:numId w:val="2"/>
        </w:numPr>
        <w:ind w:firstLine="560"/>
        <w:rPr>
          <w:rFonts w:ascii="楷体_GB2312" w:eastAsia="楷体_GB2312" w:hAnsi="楷体_GB2312"/>
          <w:sz w:val="28"/>
          <w:szCs w:val="28"/>
        </w:rPr>
      </w:pPr>
      <w:r>
        <w:rPr>
          <w:rFonts w:ascii="楷体_GB2312" w:eastAsia="楷体_GB2312" w:hAnsi="楷体_GB2312" w:hint="eastAsia"/>
          <w:sz w:val="28"/>
          <w:szCs w:val="28"/>
        </w:rPr>
        <w:t>找准联接中外的“点”讲好党的理念与主张</w:t>
      </w:r>
    </w:p>
    <w:p w:rsidR="00EF31D1" w:rsidRDefault="00D752DC">
      <w:pPr>
        <w:ind w:firstLine="560"/>
        <w:rPr>
          <w:rFonts w:ascii="楷体_GB2312" w:eastAsia="楷体_GB2312" w:hAnsi="楷体_GB2312"/>
          <w:sz w:val="28"/>
          <w:szCs w:val="28"/>
        </w:rPr>
      </w:pPr>
      <w:r>
        <w:rPr>
          <w:rFonts w:ascii="仿宋_GB2312" w:eastAsia="仿宋_GB2312" w:hAnsi="仿宋_GB2312" w:hint="eastAsia"/>
          <w:sz w:val="28"/>
        </w:rPr>
        <w:t>让世界了解中国，需要在对外传播的过程中找准联接中外的“点”，这个“点”就是要准确把握国际社会对我们党和国家的重大关切，用易于世界接受的方式传播党的理念与主张。去年习总书记在美国西雅图出席欢迎晚</w:t>
      </w:r>
      <w:r>
        <w:rPr>
          <w:rFonts w:ascii="仿宋_GB2312" w:eastAsia="仿宋_GB2312" w:hAnsi="仿宋_GB2312" w:hint="eastAsia"/>
          <w:sz w:val="28"/>
        </w:rPr>
        <w:t>宴时，就国际社会关注的中国反腐问题阐述了中国坚持“治国必先治党，治党务必从严”的理念，指出“中国的反腐没有权力斗争，没有纸牌屋。”这样的表述既回应了国际社会对中国反腐的关注，又通过热播美剧的通俗概念阐述了党的反腐没有外界猜测的权力斗争，生动贴切地讲述了党的理念与主张，精准地找到了联接中外的“点”。</w:t>
      </w:r>
    </w:p>
    <w:p w:rsidR="00EF31D1" w:rsidRDefault="00D752DC">
      <w:pPr>
        <w:pStyle w:val="1"/>
        <w:numPr>
          <w:ilvl w:val="0"/>
          <w:numId w:val="2"/>
        </w:numPr>
        <w:ind w:firstLine="560"/>
        <w:rPr>
          <w:rFonts w:ascii="楷体_GB2312" w:eastAsia="楷体_GB2312" w:hAnsi="楷体_GB2312"/>
          <w:sz w:val="28"/>
          <w:szCs w:val="28"/>
        </w:rPr>
      </w:pPr>
      <w:r>
        <w:rPr>
          <w:rFonts w:ascii="楷体_GB2312" w:eastAsia="楷体_GB2312" w:hAnsi="楷体_GB2312" w:hint="eastAsia"/>
          <w:sz w:val="28"/>
          <w:szCs w:val="28"/>
        </w:rPr>
        <w:t>加强国际传播能力建设增强党的国际话语权</w:t>
      </w:r>
    </w:p>
    <w:p w:rsidR="00EF31D1" w:rsidRDefault="00D752DC">
      <w:pPr>
        <w:ind w:firstLine="560"/>
        <w:rPr>
          <w:rFonts w:ascii="仿宋_GB2312" w:eastAsia="仿宋_GB2312" w:hAnsi="仿宋_GB2312"/>
          <w:sz w:val="28"/>
          <w:szCs w:val="28"/>
        </w:rPr>
      </w:pPr>
      <w:r>
        <w:rPr>
          <w:rFonts w:ascii="仿宋_GB2312" w:eastAsia="仿宋_GB2312" w:hAnsi="仿宋_GB2312" w:hint="eastAsia"/>
          <w:sz w:val="28"/>
        </w:rPr>
        <w:t>当前我国国际传播能力还相对薄弱，党的国际话语权仍然面临</w:t>
      </w:r>
      <w:r>
        <w:rPr>
          <w:rFonts w:ascii="仿宋_GB2312" w:eastAsia="仿宋_GB2312" w:hAnsi="仿宋_GB2312" w:hint="eastAsia"/>
          <w:sz w:val="28"/>
        </w:rPr>
        <w:lastRenderedPageBreak/>
        <w:t>着严峻挑战。</w:t>
      </w:r>
      <w:r>
        <w:rPr>
          <w:rFonts w:ascii="仿宋_GB2312" w:eastAsia="仿宋_GB2312" w:hAnsi="仿宋_GB2312" w:hint="eastAsia"/>
          <w:sz w:val="28"/>
          <w:szCs w:val="28"/>
        </w:rPr>
        <w:t>习总书记在党的新闻舆论工作座谈会上指出，要加强国际传播能力建设，增强国际话语权，集中讲好中国故事，同时优化</w:t>
      </w:r>
      <w:r>
        <w:rPr>
          <w:rFonts w:ascii="仿宋_GB2312" w:eastAsia="仿宋_GB2312" w:hAnsi="仿宋_GB2312" w:hint="eastAsia"/>
          <w:sz w:val="28"/>
          <w:szCs w:val="28"/>
        </w:rPr>
        <w:t>战略布局，着力打造具有较强国际影响的外宣旗舰媒体。</w:t>
      </w:r>
      <w:r>
        <w:rPr>
          <w:rFonts w:ascii="仿宋_GB2312" w:eastAsia="仿宋_GB2312" w:hAnsi="仿宋_GB2312" w:hint="eastAsia"/>
          <w:sz w:val="28"/>
        </w:rPr>
        <w:t>国际话语权随着世界各国的实力发展而不断变化转移，我们应该抓住时代发展机遇，树立国际传播自信、增强国际传播能力、打造国际传播符号，在</w:t>
      </w:r>
      <w:r>
        <w:rPr>
          <w:rFonts w:ascii="仿宋_GB2312" w:eastAsia="仿宋_GB2312" w:hAnsi="仿宋_GB2312" w:hint="eastAsia"/>
          <w:sz w:val="28"/>
          <w:szCs w:val="28"/>
        </w:rPr>
        <w:t>建设一批国际一流的外宣媒体的同时，不断创新优化对外宣传报道方式</w:t>
      </w:r>
      <w:r>
        <w:rPr>
          <w:rFonts w:ascii="仿宋_GB2312" w:eastAsia="仿宋_GB2312" w:hAnsi="仿宋_GB2312" w:hint="eastAsia"/>
          <w:sz w:val="28"/>
        </w:rPr>
        <w:t>，构建与我国综合国力和国际地位相称的国际传播能力，使党在国际传播中牢牢掌握话语权</w:t>
      </w:r>
      <w:r>
        <w:rPr>
          <w:rFonts w:ascii="仿宋_GB2312" w:eastAsia="仿宋_GB2312" w:hAnsi="仿宋_GB2312" w:hint="eastAsia"/>
          <w:sz w:val="28"/>
          <w:szCs w:val="28"/>
        </w:rPr>
        <w:t>。</w:t>
      </w:r>
    </w:p>
    <w:p w:rsidR="00EF31D1" w:rsidRDefault="00EF31D1">
      <w:pPr>
        <w:ind w:firstLine="560"/>
        <w:rPr>
          <w:rFonts w:ascii="仿宋_GB2312" w:eastAsia="仿宋_GB2312" w:hAnsi="仿宋_GB2312"/>
          <w:sz w:val="28"/>
          <w:szCs w:val="28"/>
        </w:rPr>
      </w:pPr>
    </w:p>
    <w:p w:rsidR="00EF31D1" w:rsidRDefault="00EF31D1">
      <w:pPr>
        <w:ind w:firstLine="560"/>
        <w:rPr>
          <w:rFonts w:ascii="仿宋_GB2312" w:eastAsia="仿宋_GB2312" w:hAnsi="仿宋_GB2312"/>
          <w:sz w:val="28"/>
          <w:szCs w:val="28"/>
        </w:rPr>
      </w:pPr>
    </w:p>
    <w:p w:rsidR="00EF31D1" w:rsidRDefault="00D752DC">
      <w:pPr>
        <w:ind w:firstLine="420"/>
        <w:rPr>
          <w:rFonts w:ascii="黑体" w:eastAsia="黑体" w:hAnsi="黑体"/>
          <w:szCs w:val="21"/>
        </w:rPr>
      </w:pPr>
      <w:r>
        <w:rPr>
          <w:rFonts w:ascii="黑体" w:eastAsia="黑体" w:hAnsi="黑体" w:hint="eastAsia"/>
          <w:szCs w:val="21"/>
        </w:rPr>
        <w:t>作者介绍：</w:t>
      </w:r>
    </w:p>
    <w:p w:rsidR="00EF31D1" w:rsidRDefault="00D752DC">
      <w:pPr>
        <w:ind w:firstLine="420"/>
        <w:rPr>
          <w:rFonts w:ascii="仿宋_GB2312" w:eastAsia="仿宋_GB2312" w:hAnsi="仿宋_GB2312"/>
          <w:szCs w:val="21"/>
        </w:rPr>
      </w:pPr>
      <w:r>
        <w:rPr>
          <w:rFonts w:ascii="仿宋_GB2312" w:eastAsia="仿宋_GB2312" w:hAnsi="仿宋_GB2312" w:hint="eastAsia"/>
          <w:szCs w:val="21"/>
        </w:rPr>
        <w:t>梁一戈，解放军南京政治学院新闻传播学专业硕士研究生。</w:t>
      </w:r>
    </w:p>
    <w:p w:rsidR="00EF31D1" w:rsidRDefault="00D752DC">
      <w:pPr>
        <w:ind w:firstLine="420"/>
        <w:rPr>
          <w:rFonts w:ascii="仿宋_GB2312" w:eastAsia="仿宋_GB2312" w:hAnsi="仿宋_GB2312"/>
          <w:szCs w:val="21"/>
        </w:rPr>
      </w:pPr>
      <w:r>
        <w:rPr>
          <w:rFonts w:ascii="仿宋_GB2312" w:eastAsia="仿宋_GB2312" w:hAnsi="仿宋_GB2312" w:hint="eastAsia"/>
          <w:szCs w:val="21"/>
        </w:rPr>
        <w:t>刘大勇，解放军南京政治学院军事新闻传播学系副教授。</w:t>
      </w:r>
    </w:p>
    <w:p w:rsidR="00EF31D1" w:rsidRDefault="00D752DC">
      <w:pPr>
        <w:ind w:firstLine="420"/>
        <w:rPr>
          <w:rFonts w:ascii="黑体" w:eastAsia="黑体" w:hAnsi="黑体"/>
          <w:szCs w:val="21"/>
        </w:rPr>
      </w:pPr>
      <w:r>
        <w:rPr>
          <w:rFonts w:ascii="黑体" w:eastAsia="黑体" w:hAnsi="黑体" w:hint="eastAsia"/>
          <w:szCs w:val="21"/>
        </w:rPr>
        <w:t>通联：</w:t>
      </w:r>
    </w:p>
    <w:p w:rsidR="00EF31D1" w:rsidRDefault="00D752DC">
      <w:pPr>
        <w:ind w:firstLine="420"/>
        <w:rPr>
          <w:rFonts w:ascii="仿宋_GB2312" w:eastAsia="仿宋_GB2312" w:hAnsi="仿宋_GB2312"/>
          <w:szCs w:val="21"/>
        </w:rPr>
      </w:pPr>
      <w:r>
        <w:rPr>
          <w:rFonts w:ascii="仿宋_GB2312" w:eastAsia="仿宋_GB2312" w:hAnsi="仿宋_GB2312" w:hint="eastAsia"/>
          <w:szCs w:val="21"/>
        </w:rPr>
        <w:t>江苏省南京市中山北路</w:t>
      </w:r>
      <w:r>
        <w:rPr>
          <w:rFonts w:ascii="仿宋_GB2312" w:eastAsia="仿宋_GB2312" w:hAnsi="仿宋_GB2312" w:hint="eastAsia"/>
          <w:szCs w:val="21"/>
        </w:rPr>
        <w:t>305</w:t>
      </w:r>
      <w:r>
        <w:rPr>
          <w:rFonts w:ascii="仿宋_GB2312" w:eastAsia="仿宋_GB2312" w:hAnsi="仿宋_GB2312" w:hint="eastAsia"/>
          <w:szCs w:val="21"/>
        </w:rPr>
        <w:t>号解放军南京政治学院研究生管理一大队（</w:t>
      </w:r>
      <w:r>
        <w:rPr>
          <w:rFonts w:ascii="仿宋_GB2312" w:eastAsia="仿宋_GB2312" w:hAnsi="仿宋_GB2312" w:hint="eastAsia"/>
          <w:szCs w:val="21"/>
        </w:rPr>
        <w:t>210003</w:t>
      </w:r>
      <w:r>
        <w:rPr>
          <w:rFonts w:ascii="仿宋_GB2312" w:eastAsia="仿宋_GB2312" w:hAnsi="仿宋_GB2312" w:hint="eastAsia"/>
          <w:szCs w:val="21"/>
        </w:rPr>
        <w:t>）</w:t>
      </w:r>
    </w:p>
    <w:p w:rsidR="00EF31D1" w:rsidRDefault="00D752DC">
      <w:pPr>
        <w:ind w:firstLine="420"/>
        <w:rPr>
          <w:rFonts w:ascii="黑体" w:eastAsia="黑体" w:hAnsi="黑体"/>
          <w:szCs w:val="21"/>
        </w:rPr>
      </w:pPr>
      <w:r>
        <w:rPr>
          <w:rFonts w:ascii="黑体" w:eastAsia="黑体" w:hAnsi="黑体" w:hint="eastAsia"/>
          <w:szCs w:val="21"/>
        </w:rPr>
        <w:t>电邮：</w:t>
      </w:r>
    </w:p>
    <w:p w:rsidR="00EF31D1" w:rsidRDefault="00EF31D1">
      <w:pPr>
        <w:rPr>
          <w:rFonts w:ascii="仿宋_GB2312" w:eastAsia="仿宋_GB2312" w:hAnsi="仿宋_GB2312"/>
          <w:sz w:val="28"/>
        </w:rPr>
      </w:pPr>
    </w:p>
    <w:sectPr w:rsidR="00EF31D1" w:rsidSect="00EF31D1">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MS Mincho"/>
    <w:charset w:val="86"/>
    <w:family w:val="modern"/>
    <w:pitch w:val="default"/>
    <w:sig w:usb0="00000000" w:usb1="00000000" w:usb2="00000000" w:usb3="00000000" w:csb0="00000000" w:csb1="00000000"/>
  </w:font>
  <w:font w:name="仿宋_GB2312">
    <w:altName w:val="MS Mincho"/>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1043"/>
    <w:multiLevelType w:val="singleLevel"/>
    <w:tmpl w:val="1D06CF76"/>
    <w:name w:val="Bullet 7"/>
    <w:lvl w:ilvl="0">
      <w:start w:val="1"/>
      <w:numFmt w:val="lowerLetter"/>
      <w:lvlText w:val="%1"/>
      <w:lvlJc w:val="left"/>
      <w:pPr>
        <w:tabs>
          <w:tab w:val="num" w:pos="0"/>
        </w:tabs>
        <w:ind w:left="0" w:firstLine="0"/>
      </w:pPr>
    </w:lvl>
  </w:abstractNum>
  <w:abstractNum w:abstractNumId="1">
    <w:nsid w:val="3D175D16"/>
    <w:multiLevelType w:val="multilevel"/>
    <w:tmpl w:val="9A449BCE"/>
    <w:name w:val="编号列表 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
    <w:nsid w:val="400A7DE2"/>
    <w:multiLevelType w:val="singleLevel"/>
    <w:tmpl w:val="4356AE96"/>
    <w:name w:val="Bullet 6"/>
    <w:lvl w:ilvl="0">
      <w:start w:val="1"/>
      <w:numFmt w:val="decimal"/>
      <w:lvlText w:val="%1"/>
      <w:lvlJc w:val="left"/>
      <w:pPr>
        <w:tabs>
          <w:tab w:val="num" w:pos="0"/>
        </w:tabs>
        <w:ind w:left="0" w:firstLine="0"/>
      </w:pPr>
    </w:lvl>
  </w:abstractNum>
  <w:abstractNum w:abstractNumId="3">
    <w:nsid w:val="416F71A8"/>
    <w:multiLevelType w:val="multilevel"/>
    <w:tmpl w:val="0714E414"/>
    <w:name w:val="编号列表 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nsid w:val="4BC62FF3"/>
    <w:multiLevelType w:val="singleLevel"/>
    <w:tmpl w:val="7190157A"/>
    <w:name w:val="Bullet 8"/>
    <w:lvl w:ilvl="0">
      <w:start w:val="1"/>
      <w:numFmt w:val="lowerRoman"/>
      <w:lvlText w:val="%1"/>
      <w:lvlJc w:val="left"/>
      <w:pPr>
        <w:tabs>
          <w:tab w:val="num" w:pos="0"/>
        </w:tabs>
        <w:ind w:left="0" w:firstLine="0"/>
      </w:pPr>
    </w:lvl>
  </w:abstractNum>
  <w:abstractNum w:abstractNumId="5">
    <w:nsid w:val="565F48F1"/>
    <w:multiLevelType w:val="multilevel"/>
    <w:tmpl w:val="2DB2647C"/>
    <w:name w:val="编号列表 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nsid w:val="5CDE0BD5"/>
    <w:multiLevelType w:val="multilevel"/>
    <w:tmpl w:val="124A1E4C"/>
    <w:name w:val="编号列表 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nsid w:val="6B4F0EF4"/>
    <w:multiLevelType w:val="multilevel"/>
    <w:tmpl w:val="C7CC527A"/>
    <w:name w:val="编号列表 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8">
    <w:nsid w:val="753B30D4"/>
    <w:multiLevelType w:val="multilevel"/>
    <w:tmpl w:val="81BED60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7"/>
  </w:num>
  <w:num w:numId="2">
    <w:abstractNumId w:val="1"/>
  </w:num>
  <w:num w:numId="3">
    <w:abstractNumId w:val="6"/>
  </w:num>
  <w:num w:numId="4">
    <w:abstractNumId w:val="5"/>
  </w:num>
  <w:num w:numId="5">
    <w:abstractNumId w:val="3"/>
  </w:num>
  <w:num w:numId="6">
    <w:abstractNumId w:val="2"/>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EF31D1"/>
    <w:rsid w:val="00D752DC"/>
    <w:rsid w:val="00EF3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EF3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
    <w:name w:val="Footer"/>
    <w:qFormat/>
    <w:rsid w:val="00EF31D1"/>
    <w:pPr>
      <w:tabs>
        <w:tab w:val="center" w:pos="4153"/>
        <w:tab w:val="right" w:pos="8306"/>
      </w:tabs>
      <w:jc w:val="left"/>
    </w:pPr>
    <w:rPr>
      <w:sz w:val="18"/>
      <w:szCs w:val="18"/>
    </w:rPr>
  </w:style>
  <w:style w:type="paragraph" w:customStyle="1" w:styleId="Header">
    <w:name w:val="Header"/>
    <w:qFormat/>
    <w:rsid w:val="00EF31D1"/>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1">
    <w:name w:val="列出段落1"/>
    <w:qFormat/>
    <w:rsid w:val="00EF31D1"/>
  </w:style>
  <w:style w:type="character" w:styleId="a3">
    <w:name w:val="Hyperlink"/>
    <w:rsid w:val="00EF31D1"/>
    <w:rPr>
      <w:color w:val="0000FF"/>
      <w:u w:val="single"/>
    </w:rPr>
  </w:style>
  <w:style w:type="character" w:customStyle="1" w:styleId="Char">
    <w:name w:val="页眉 Char"/>
    <w:rsid w:val="00EF31D1"/>
    <w:rPr>
      <w:sz w:val="18"/>
      <w:szCs w:val="18"/>
    </w:rPr>
  </w:style>
  <w:style w:type="character" w:customStyle="1" w:styleId="Char0">
    <w:name w:val="页脚 Char"/>
    <w:rsid w:val="00EF31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1" w:customStyle="1">
    <w:name w:val="列出段落1"/>
    <w:qFormat/>
    <w:basedOn w:val=""/>
  </w:style>
  <w:style w:type="character" w:styleId="" w:default="1">
    <w:name w:val="Default Paragraph Font"/>
    <w:rPr>
      <w:kern w:val="0"/>
      <w:sz w:val="20"/>
      <w:szCs w:val="20"/>
      <w:lang w:val="en-us" w:eastAsia="zh-cn" w:bidi="ar-sa"/>
    </w:rPr>
  </w:style>
  <w:style w:type="character" w:styleId="">
    <w:name w:val="Hyperlink"/>
    <w:basedOn w:val=""/>
    <w:rPr>
      <w:color w:val="0000ff"/>
      <w:u w:color="auto" w:val="single"/>
    </w:rPr>
  </w:style>
  <w:style w:type="character" w:styleId="Char" w:customStyle="1">
    <w:name w:val="页眉 Char"/>
    <w:basedOn w:val=""/>
    <w:rPr>
      <w:sz w:val="18"/>
      <w:szCs w:val="18"/>
    </w:rPr>
  </w:style>
  <w:style w:type="character" w:styleId="Char" w:customStyle="1">
    <w:name w:val="页脚 Char"/>
    <w:basedOn w:v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2</cp:revision>
  <dcterms:created xsi:type="dcterms:W3CDTF">2017-10-21T01:33:00Z</dcterms:created>
  <dcterms:modified xsi:type="dcterms:W3CDTF">2017-10-21T01:33:00Z</dcterms:modified>
</cp:coreProperties>
</file>