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2E2E2E"/>
          <w:spacing w:val="0"/>
          <w:sz w:val="36"/>
          <w:szCs w:val="36"/>
          <w:bdr w:val="none" w:color="auto" w:sz="0" w:space="0"/>
          <w:shd w:val="clear" w:fill="FFFFFF"/>
        </w:rPr>
      </w:pPr>
      <w:bookmarkStart w:id="0" w:name="_GoBack"/>
      <w:r>
        <w:rPr>
          <w:rFonts w:hint="eastAsia" w:ascii="宋体" w:hAnsi="宋体" w:eastAsia="宋体" w:cs="宋体"/>
          <w:b/>
          <w:i w:val="0"/>
          <w:caps w:val="0"/>
          <w:color w:val="2E2E2E"/>
          <w:spacing w:val="0"/>
          <w:sz w:val="36"/>
          <w:szCs w:val="36"/>
          <w:bdr w:val="none" w:color="auto" w:sz="0" w:space="0"/>
          <w:shd w:val="clear" w:fill="FFFFFF"/>
        </w:rPr>
        <w:t>知识经济条件下人力资源会计的内涵分析</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center"/>
        <w:rPr>
          <w:rFonts w:hint="eastAsia"/>
        </w:rPr>
      </w:pPr>
      <w:r>
        <w:rPr>
          <w:rFonts w:hint="eastAsia" w:ascii="宋体" w:hAnsi="宋体" w:eastAsia="宋体" w:cs="宋体"/>
          <w:b w:val="0"/>
          <w:i w:val="0"/>
          <w:caps w:val="0"/>
          <w:color w:val="000000"/>
          <w:spacing w:val="0"/>
          <w:sz w:val="21"/>
          <w:szCs w:val="21"/>
          <w:shd w:val="clear" w:fill="FFFFFF"/>
        </w:rPr>
        <w:t>作者:韩炬 单位:哈尔滨市南岗区人民医院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知识经济的创新发展促进综合经济体制的改革，知识经济的改革需要引入各种创新技术。利用经济知识的创新、管理的创新、技术的创新，完成对会计领域综合的发展，促进经济知识农业的综合发展，完成工业经济而不断变革，实现会计生存环境的保护和发展。利用会计模式的观念，改善会计基本理念，改变会计创新模式，适应会计基本知识经济发展标准，从而实现知识经济的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经济；会计；创新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一、会计经济的发展状态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（一）对会计目标的影响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受经济发展的影响，会计目标主要研究决策标准派、知识流派之间的关系。我国的会计基本理论主要是区别会计目标标准完成的。通过区分向前性、可靠性标准，对未来的重要标准性问题进行分析，确定可能存在的最大局限性问题，确定知识性经济是否满足现有知识水平。根据企业经济信息使用标准，对企业的资本知识进行创新研究，分析企业财务报告标准内容，分析满足企业的资本物资资源增长标准，提高复合企业综合经济资源发展的信息要求，满足企业人力资源经济发展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（二）影响会计信息的综合质量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可靠性、谨慎性的会计特点，适合企业综合经济的发展，可理解、及时性、实质性是应用会计技术的主体标准。通过分析企业可持续性经营发展标准，确定货币的基本计量，对提前虚拟的会计信息进行分析，改变传统知识经济发展变化可能产生的信息质量模式冲击问题，提高会计信息的综合质量。一是加强货币标准时间和经济价值体系的研究，通过分析历史会计信息标准价值，分析会计成本可能产生的缺陷，对比价值差异，分析企业经济现有的价值水平。二是对企业的知识经济资产进行产业发展分析，按照企业信息量进行计量，分析可能存在的各种竞争问题，目前，主要采用的计量货币标准较为单一，影响会计信息对知识经济的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（三）与传统财务数据报表的冲突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传统财务数据是以会计基础理论为前提，通过对实际的经济事项的判断，对重要的经济资本货币、固定产值进行分析，确定会计信息服务的可用量标准，分析人力资源、商务名誉等多种无形资产的信息内容，确定货币时间价值标准，是否具有价值风险问题，是否影响财务报表的真实准确性。为了有效更新知识，采用信息决策的方法，提高财务报告数据的研发性，对信息进行充分披露，分析可用时间价值标准，确定风险价值水平，确定财务报告内容，降低与传统财务数据之间的冲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（四）对资本的影响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企业的资本是一种可计量可控制的数据，是可以为企业的经济带来利益的。企业经营通过工业、农业物资资源分析企业的综合经济资本。通过分析有形资产和无形资产，确定企业知识经济类型，确定企业最优价值的资源。知识资本是发展企业经济的主体资本，企业的无形资本一般占据企业综合知识经济的一半以上，知识经济利益远高于物资经济。将人力资源、知识经济的发展列入到企业资本资产范围内，对企业的会计概念进行调整，拓展企业的资产范围，实现会计核心资产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二、企业会计创新的知识经济构思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（一）会计信息的创新研究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知识经济的发展需要健全的会计基础，会计的发展需要适应知识经济发展环境，逐步提高企业变化架设标准。利用全面的概念标准，将传统的会计成本进行原则化分析，确定会计信息的质量，提高会计企业的可靠性和及时性。依附会计实际发生的基本交易事项，对会计记录、会计内容进行综合总结分析，确定可评价、决策的标准范围。随着企业信息技术的发展，提升企业未来的发展现实意义。树立良好的会计动态标准观念，不断完善企业的变化时间，充分利用企业事件标准，对企业的经济风险进行分析，深入了解企业的会计风险、机会标准，从客观动态的角度对企业的环境要素进行评判，建立会计信息理论体系，实施合理的动态会计管理体系。采用网络系统的发展标准，对企业网络会计管理方式进行沟通。网络是企业知识经济发展的标准，利用会计系统设计、会计方法搭建合理的网络系统，完善会计企业的网络结构化标准，改善会计信息的基本内容，提高会计假设标准。利用会计主体思想，加强可持续经营分期管理，假设会计的动态实体标准，分析会计的风险问题，对新派报酬进行假设，完成新会计概念的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1.科学技术与生产能力的快速发展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随着我国企业的科学技术的快速发展，企业的生产力水平不断提高，保证了企业从劳动型生产产业发展为技术型科技企业，保证人力资源的合理利用和开发，促使企业人力资源的成本会计核算问题越来越重要。通过采用企业的成本会计核算的方法，对企业中人力资源的成本进行合理的确定，完成企业整体管理模式的不断合理化，促使人力资源信息管理使用效果更佳的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2.国家对人力资源成本会计的宏观调控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通过国家对企业的人力资源的管理问题上的宏观调控，保证了我国企业人力资源管理的合理方法，提高我国企业成本会计在人力资源管理的发展形式下的合理运行，最大限度的实现我国企业综合经济能力的合理化发展。例如：国家对企业人力资源成本消耗的要求，分析人力资源成本会计标准，对会计成本进行合理的宏观调控，分析企业人力资源的宏观标准，致力于加强人力资源的福利控制管理，保证人力资源各项福利的控制，提升人力资源对企业会计的管理水平，企业员工可以享受到合理的社会福利，企业的综合发展可以受到更好的宏观调整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3.会计经济下企业效益的快速发展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随着现代企业经济效益的需求不断增加，快速的发展才能保证企业在市场竞争机制下的实力，提高企业人才的培训和管理，是保证企业内部人才素质和企业整体实力的有效手段。通过对企业人力资源成本化管理的合力分析，判断出企业在整体发展经营上的合理管理方向，确定企业对于人力资源的成本规划，加速企业经济效益的快速发展，提升会计经济企业的稳定发展水平，保证企业在人力资源成本的核算问题上的有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（二）会计模式发展的创新研究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1.对无形资产的核算管理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依照知识经济发展标准，对无形资产进行分析，确定企业综合经济发展标准范围。知识经济是无形的，又是具有主导意义的。企业的经济创新主要依赖无形知识资产。针对会计模式下，企业的无形资产，分析高收益经济发展特点，确定企业的实际经济价值，对企业的投资、负债水平进行分析，从全面的无形资产范围分析企业的盈利能力，做出合理的资产识别。无形资产需要进行合理的披露，分析企业知识无形标准，确定企业无形资产价值水平，确定可获利能力，突出无形资产的重要地位。在信息披露中，要尽量减少企业会计信息的投资风险，根据企业综合经营特点，对企业的不等距制度进行报告分析，及时分析企业无形资产的更新范围，确定企业可开发的新无形资产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2.建立良好的会计管理环境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企业在信息科技发展的影响和带动下，企业内部每一个环节都需要成本的管理。每一个人员都是企业成本管理的一部分，企业通过制定合理的成本会计管理制度，加强企业会计的维护管理环境，逐步建立适合企业会计管理发展的基本标准，提升企业会计保护水平，加深企业综合成本控制管理，保证成本管理规定的有效性和执行力。加强企业成本管理中员工的管理和培训，加强员工对于工作技能和工作素养的培养，保证员工的整体素质符合企业的成本管理，这样可以建立良好的企业会计技术人才储备能量，提高企业会计管理的功能性标准，制定合理的人才分配管理过程，加深企业会计管理的执行力度和管理力度，加深企业会计管理的准确性，确保企业会计管理环境的合理性，实现企业会计内部人才的有效发展，建立良好的会计管理环境，加深企业综合经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3.加强会计核算的灵活性和多变性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会计核算的方法多种多样有利于企业根据自身的方法加强企业目标化管理，保证企业对于固定资产的管理，保证企业在每一个会计核算和解锁流程中完成对于企业整个资产折算的评估。企业通过对固定资产的不同折旧处理，对成本和利润进行所得税额分析，保证企业的成本化费用得有结余，保证固定资产的基本价值份额得以保证，降低企业的基础利润，保证企业的应收税额，企业可以较好的利用资金的时间分配比例进行资金成本分析，从而使企业在成本会计管理中得到结余。例如：工业中企业的管理方法以作业成本为基础，加大会计信息化系统的应用效果，使得传统的成本化会计不单单局限为寄存的方法，而是扩大为更加有利于企业发展的，具有加强固定化资产的递进型折线型方法。灵活多变的会计核算管理，对企业的会计的经营发展具有重要意义，加强会计核算的灵活性核算标准，分析会计核算的准确多变意义，从会计核算运用下实现对会计核算的合理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4.对会计管理部门的信息化管理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企业对成本会计的管理有很多环节，成本会计中的信息量巨大。成本会计的信息化管理方式可以保证企业工作的基本要求，企业通过对成本会计的信息化管理，保证成本会计工作可以更好的完成，保证企业会计工作的合理开展。企业通过设立合理的成本会计管理部门，加强企业成本管理的相关工作，制定合理的会计信息化管理水平，加强企业信息科技水平的更新，及时将新科技、新信息融入到企业会计管理职责范围内，确保企业的各项会计信息系统核算管理的发展，建立合理的企业会计信息人才管理部，及时搜集、整理、储存优质的会计管理人才，定期进行信息系统检查和维护，分析信息保证企业成本化管理工作的有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综上所述，知识经济的发展是需要从社会经济发展的各个角度范围进行综合分析的。通过会计领域的综合分析，确定会计创新发展标准，确定企业无形资产的计量标准，分析企业的会计管理风险问题，从企业的收益中获取企业的综合探索标准。利用知识经济发展条件，对企业的会计创新进行发展变革，改善企业的会计理论体系，更好的实现企业投资债务、债权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[1]彭丽梅.环境会计与传统会计的比较[J].辽宁经济，2009(9).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[2]曹强.浅谈会计工作创新问题[J].商业会计，2006(6).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[3]王松年，沈颖玲.网络时代标准财务报告的创新[J].上海会计，2003(8).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55FCC"/>
    <w:rsid w:val="420A5694"/>
    <w:rsid w:val="428601DE"/>
    <w:rsid w:val="5078513A"/>
    <w:rsid w:val="71A55F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2017-10-19T08:42:00Z</dcterms:created>
  <dc:creator>Administrator</dc:creator>
  <cp:lastModifiedBy>Administrator</cp:lastModifiedBy>
  <dcterms:modified xsi:type="dcterms:W3CDTF">2017-10-19T09:17:15Z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